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附件4：</w:t>
      </w:r>
      <w:bookmarkStart w:id="0" w:name="_GoBack"/>
      <w:bookmarkEnd w:id="0"/>
    </w:p>
    <w:p>
      <w:pPr>
        <w:jc w:val="center"/>
        <w:rPr>
          <w:rFonts w:hint="eastAsia" w:ascii="小标宋" w:hAnsi="小标宋" w:eastAsia="小标宋" w:cs="小标宋"/>
          <w:sz w:val="44"/>
          <w:szCs w:val="44"/>
          <w:lang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eastAsia="zh-CN"/>
        </w:rPr>
        <w:t>贵州财经大学</w:t>
      </w:r>
      <w:r>
        <w:rPr>
          <w:rFonts w:hint="eastAsia" w:ascii="小标宋" w:hAnsi="小标宋" w:eastAsia="小标宋" w:cs="小标宋"/>
          <w:sz w:val="44"/>
          <w:szCs w:val="44"/>
        </w:rPr>
        <w:t>2018－2019学年国家奖学金申请审批表</w:t>
      </w:r>
      <w:r>
        <w:rPr>
          <w:rFonts w:hint="eastAsia" w:ascii="小标宋" w:hAnsi="小标宋" w:eastAsia="小标宋" w:cs="小标宋"/>
          <w:sz w:val="44"/>
          <w:szCs w:val="44"/>
          <w:lang w:eastAsia="zh-CN"/>
        </w:rPr>
        <w:t>填写说明</w:t>
      </w:r>
    </w:p>
    <w:p>
      <w:pPr>
        <w:spacing w:line="560" w:lineRule="exact"/>
        <w:ind w:firstLine="640" w:firstLineChars="200"/>
        <w:rPr>
          <w:rFonts w:hint="eastAsia" w:ascii="小标宋" w:hAnsi="小标宋" w:eastAsia="小标宋" w:cs="小标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认真、</w:t>
      </w:r>
      <w:r>
        <w:rPr>
          <w:rFonts w:hint="eastAsia" w:ascii="仿宋_GB2312" w:hAnsi="仿宋_GB2312" w:eastAsia="仿宋_GB2312" w:cs="仿宋_GB2312"/>
          <w:sz w:val="32"/>
          <w:szCs w:val="32"/>
        </w:rPr>
        <w:t>科学、规范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贵州财经大学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2018－2019学年国家奖学金的评选和报送材料工作，结合省教育厅关于材料报送的要求，我校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2019年国家奖学金的</w:t>
      </w:r>
      <w:r>
        <w:rPr>
          <w:rFonts w:hint="eastAsia" w:ascii="仿宋_GB2312" w:hAnsi="仿宋_GB2312" w:eastAsia="仿宋_GB2312" w:cs="仿宋_GB2312"/>
          <w:sz w:val="32"/>
          <w:szCs w:val="32"/>
        </w:rPr>
        <w:t>评选推荐材料报送要求如下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spacing w:line="360" w:lineRule="auto"/>
        <w:ind w:firstLine="643" w:firstLineChars="200"/>
        <w:rPr>
          <w:rFonts w:hint="eastAsia" w:ascii="仿宋_GB2312" w:hAnsi="宋体" w:eastAsia="仿宋_GB2312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highlight w:val="none"/>
          <w:lang w:val="en-US" w:eastAsia="zh-CN"/>
        </w:rPr>
        <w:t>一、审批表和汇总表填写</w:t>
      </w:r>
    </w:p>
    <w:p>
      <w:pPr>
        <w:spacing w:line="360" w:lineRule="auto"/>
        <w:ind w:firstLine="643" w:firstLineChars="200"/>
        <w:rPr>
          <w:rFonts w:hint="eastAsia" w:ascii="仿宋_GB2312" w:hAnsi="宋体" w:eastAsia="仿宋_GB2312" w:cs="宋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highlight w:val="none"/>
          <w:lang w:val="en-US" w:eastAsia="zh-CN"/>
        </w:rPr>
        <w:t>审批表正面填写内容：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 w:cs="仿宋"/>
          <w:b w:val="0"/>
          <w:bCs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《国家奖学金申请审批表》为一页，</w:t>
      </w:r>
      <w:r>
        <w:rPr>
          <w:rFonts w:hint="eastAsia" w:ascii="仿宋_GB2312" w:hAnsi="仿宋" w:eastAsia="仿宋_GB2312" w:cs="仿宋"/>
          <w:b/>
          <w:bCs/>
          <w:sz w:val="32"/>
          <w:szCs w:val="32"/>
        </w:rPr>
        <w:t>正反两面打印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不得随意增加页数。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《国家奖学金申请审批表》表格填写应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干净整洁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、信息完整，</w:t>
      </w:r>
      <w:r>
        <w:rPr>
          <w:rFonts w:hint="eastAsia" w:ascii="仿宋_GB2312" w:hAnsi="仿宋" w:eastAsia="仿宋_GB2312" w:cs="仿宋"/>
          <w:b/>
          <w:bCs/>
          <w:sz w:val="32"/>
          <w:szCs w:val="32"/>
        </w:rPr>
        <w:t>不得涂改数据或出现空白项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rPr>
          <w:rFonts w:hint="eastAsia" w:ascii="仿宋_GB2312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（三）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《国家奖学金申请审批表》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中“学习情况”栏内的</w:t>
      </w:r>
      <w:r>
        <w:rPr>
          <w:rFonts w:ascii="仿宋" w:hAnsi="仿宋" w:eastAsia="仿宋"/>
          <w:b/>
          <w:bCs/>
          <w:sz w:val="32"/>
          <w:szCs w:val="32"/>
        </w:rPr>
        <w:t>“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成绩</w:t>
      </w:r>
      <w:r>
        <w:rPr>
          <w:rFonts w:ascii="仿宋" w:hAnsi="仿宋" w:eastAsia="仿宋"/>
          <w:b/>
          <w:bCs/>
          <w:sz w:val="32"/>
          <w:szCs w:val="32"/>
        </w:rPr>
        <w:t>排名”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指的是201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-201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学年有效成绩单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上的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成绩在班级中的排名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如是，排名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指的是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综合测评成绩在班级中的排名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总人数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均为参评学生班级总人数。</w:t>
      </w:r>
    </w:p>
    <w:p>
      <w:pPr>
        <w:spacing w:before="72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《国家奖学金申请审批表》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大学期间主要获奖情况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”栏日期统一填写格式为：如“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1997.07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”；“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获奖名称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”按表格设置的长度填写，如有字数超出，简明扼要的填写；“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颁奖单位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”按表格设置的长度填写，如有字数超出，简明扼要的填写，颁奖单位有多家的，填写排名靠前的第一家即可；“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获奖名称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”和“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颁奖单位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”要与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初审名单表填写一致，不得多字少字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按设置好的《国家奖学金申请审批表》格式电子填写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，不得更改表格格式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表格中各项内容可打印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字体统一为宋体小四，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但所有签名处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和日期处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必须由相关人员手写签名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不得使用签名章代替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     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（六）表格中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“申请理由”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的填写应当全面详实，能够如实反映学生学习成绩优异、社会实践、创新能力、综合素质等方面特别突出。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字数控制在200字左右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审批表反面填写内容：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表格中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“推荐意见”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栏的填写应当简明扼要，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字数控制在100字左右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推荐人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必须是申请学生的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辅导员或班主任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，其他人无权推荐；推荐理由必须做到理由充足，能明确体现每名申请国家奖学金学生的优秀表现和突出特点，不能千篇一律，甚至出现雷同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表格必须体现学校各级部门的意见，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推荐人和学校各院系主管学生工作的领导同志必须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手写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，不得由他人代写推荐意见或签名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（三）表格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“院（系）意见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”栏中，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字数控制在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80字左右，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必须由院（系）主管学生工作领导明确评价参评学生各方面表现，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不得只简单填写“同意”、“同意推荐”等字样作为院（系）意见，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必须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内容详实，且同一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的填写内容不得重复；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签名处必须为院（系）主管学生工作领导的签名和院（系）公章，不能用院（系）公章代替领导签名。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（四）表格中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“学校意见”栏必须加盖学校公章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表格中申请理由日期必须在推荐理由日期之前，推荐理由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日期必须在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院（系）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日期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之前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，院（系）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意见日期必须在学院公示结束之后。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初审名单表填写：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要认真审核学生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审批</w:t>
      </w:r>
      <w:r>
        <w:rPr>
          <w:rFonts w:hint="eastAsia" w:ascii="仿宋_GB2312" w:hAnsi="仿宋_GB2312" w:eastAsia="仿宋_GB2312" w:cs="仿宋_GB2312"/>
          <w:sz w:val="32"/>
          <w:szCs w:val="32"/>
        </w:rPr>
        <w:t>表信息与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初审名单表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，两张表内容必须填写一致，不得有误。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纸质版初审名单</w:t>
      </w:r>
      <w:r>
        <w:rPr>
          <w:rFonts w:hint="eastAsia" w:ascii="仿宋_GB2312" w:hAnsi="仿宋_GB2312" w:eastAsia="仿宋_GB2312" w:cs="仿宋_GB2312"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请各学院主管学生工作的领导签字盖章后上报。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（三）电子版初审名单表上交时以学院名称统一命</w:t>
      </w:r>
      <w:r>
        <w:rPr>
          <w:rFonts w:hint="eastAsia" w:ascii="仿宋_GB2312" w:hAnsi="仿宋_GB2312" w:eastAsia="仿宋_GB2312" w:cs="仿宋_GB2312"/>
          <w:sz w:val="32"/>
          <w:szCs w:val="32"/>
        </w:rPr>
        <w:t>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“XX学院20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18-2019学年贵州财经大学国家奖学金获奖学生初审名单表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知文件要求的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邮箱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568569217@qq.com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二、认真开展评选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审核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工作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请各学院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文件通知要求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，严格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规范</w:t>
      </w:r>
      <w:r>
        <w:rPr>
          <w:rFonts w:hint="eastAsia" w:ascii="仿宋_GB2312" w:hAnsi="仿宋_GB2312" w:eastAsia="仿宋_GB2312" w:cs="仿宋_GB2312"/>
          <w:sz w:val="32"/>
          <w:szCs w:val="32"/>
        </w:rPr>
        <w:t>推荐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评选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、审核工作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left="638" w:leftChars="304" w:firstLine="0" w:firstLineChars="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（一）严格认真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审查推荐对象是否达到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评选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要求的条件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>
      <w:pPr>
        <w:spacing w:line="560" w:lineRule="exact"/>
        <w:ind w:left="638" w:leftChars="304" w:firstLine="0" w:firstLineChars="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（二）严格认真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审核推荐表格是否填写规范、信息是否准确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>
      <w:pPr>
        <w:spacing w:line="560" w:lineRule="exact"/>
        <w:ind w:left="638" w:leftChars="304" w:firstLine="0" w:firstLineChars="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原则上在符合条件的推荐对象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中择优进行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推选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（四）各学院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文件通知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要求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时间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进行公示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公示无异议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后，将推荐</w:t>
      </w:r>
      <w:r>
        <w:rPr>
          <w:rFonts w:hint="eastAsia" w:ascii="仿宋_GB2312" w:hAnsi="仿宋_GB2312" w:eastAsia="仿宋_GB2312" w:cs="仿宋_GB2312"/>
          <w:sz w:val="32"/>
          <w:szCs w:val="32"/>
        </w:rPr>
        <w:t>人选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汇总后</w:t>
      </w:r>
      <w:r>
        <w:rPr>
          <w:rFonts w:hint="eastAsia" w:ascii="仿宋_GB2312" w:hAnsi="仿宋_GB2312" w:eastAsia="仿宋_GB2312" w:cs="仿宋_GB2312"/>
          <w:sz w:val="32"/>
          <w:szCs w:val="32"/>
        </w:rPr>
        <w:t>报送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至学生工作部统一评选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材料报送要求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严格按照通知文件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规定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时间上交材料。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规范整理上交的材料。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上交材料包括：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《国家奖学金申请审批表》（纸质版一式两份），各学院提交的申请审批表须按序进行编号，将所有提交的申请审批表纸质版正反面拍照打包发送至邮箱：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568569217@qq.com。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2.《2018-2019学年贵州财经大学国家奖学金获奖学生初审名单表》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纸质版和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各学院报送的初审名单表与《国家奖学金申请审批表》排序要对应一致，以便于查阅审核。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学院行政签章的201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-201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学年有效成绩单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201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年9月1日-201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年8月31日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大学期间主要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获奖证书等相关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支撑材料。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5.各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学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院制定的国家奖学金评选细则、公示材料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</w:pP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温馨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提示：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所有材料报送后不再更改、替换，请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各学院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国家奖学金汇总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工作的老师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务必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认真阅读材料报送要求，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严格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审核材料。汇总表的学生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信息务必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要与登记表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信息一致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请学院严加审核，如因学生填写和学院审核不严导致的填表错误，后果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自负。</w:t>
      </w:r>
    </w:p>
    <w:p>
      <w:pPr>
        <w:numPr>
          <w:ilvl w:val="0"/>
          <w:numId w:val="0"/>
        </w:numPr>
        <w:spacing w:line="560" w:lineRule="exact"/>
        <w:jc w:val="left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黑体" w:eastAsia="黑体"/>
          <w:b/>
          <w:sz w:val="36"/>
          <w:szCs w:val="36"/>
        </w:rPr>
        <w:t>（</w:t>
      </w:r>
      <w:r>
        <w:rPr>
          <w:rFonts w:hint="eastAsia" w:ascii="黑体" w:eastAsia="黑体"/>
          <w:b/>
          <w:color w:val="FF0000"/>
          <w:sz w:val="36"/>
          <w:szCs w:val="36"/>
          <w:lang w:val="en-US" w:eastAsia="zh-CN"/>
        </w:rPr>
        <w:t>2018</w:t>
      </w:r>
      <w:r>
        <w:rPr>
          <w:rFonts w:hint="eastAsia" w:ascii="黑体" w:eastAsia="黑体"/>
          <w:b/>
          <w:sz w:val="36"/>
          <w:szCs w:val="36"/>
        </w:rPr>
        <w:t xml:space="preserve"> — </w:t>
      </w:r>
      <w:r>
        <w:rPr>
          <w:rFonts w:hint="eastAsia" w:ascii="黑体" w:eastAsia="黑体"/>
          <w:b/>
          <w:color w:val="FF0000"/>
          <w:sz w:val="36"/>
          <w:szCs w:val="36"/>
          <w:lang w:val="en-US" w:eastAsia="zh-CN"/>
        </w:rPr>
        <w:t>2019</w:t>
      </w:r>
      <w:r>
        <w:rPr>
          <w:rFonts w:hint="eastAsia" w:ascii="黑体" w:eastAsia="黑体"/>
          <w:b/>
          <w:color w:val="FF0000"/>
          <w:sz w:val="36"/>
          <w:szCs w:val="36"/>
        </w:rPr>
        <w:t xml:space="preserve"> </w:t>
      </w:r>
      <w:r>
        <w:rPr>
          <w:rFonts w:hint="eastAsia" w:ascii="黑体" w:eastAsia="黑体"/>
          <w:b/>
          <w:sz w:val="36"/>
          <w:szCs w:val="36"/>
        </w:rPr>
        <w:t>学年）国家奖学金申请审批表</w:t>
      </w:r>
    </w:p>
    <w:tbl>
      <w:tblPr>
        <w:tblStyle w:val="3"/>
        <w:tblpPr w:leftFromText="180" w:rightFromText="180" w:vertAnchor="page" w:horzAnchor="page" w:tblpX="1170" w:tblpY="29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张三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男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1997.09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共青团员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36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汉族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2019.08.30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市场营销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4年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13712345678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5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2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2</w:t>
            </w:r>
          </w:p>
        </w:tc>
        <w:tc>
          <w:tcPr>
            <w:tcW w:w="43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X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X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X</w:t>
            </w:r>
          </w:p>
        </w:tc>
        <w:tc>
          <w:tcPr>
            <w:tcW w:w="43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X</w:t>
            </w:r>
          </w:p>
        </w:tc>
        <w:tc>
          <w:tcPr>
            <w:tcW w:w="43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X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X</w:t>
            </w:r>
          </w:p>
        </w:tc>
        <w:tc>
          <w:tcPr>
            <w:tcW w:w="43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X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X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X</w:t>
            </w:r>
          </w:p>
        </w:tc>
        <w:tc>
          <w:tcPr>
            <w:tcW w:w="43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X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X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X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X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X</w:t>
            </w: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20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成绩排名：</w:t>
            </w:r>
            <w:r>
              <w:rPr>
                <w:color w:val="FF0000"/>
                <w:sz w:val="24"/>
                <w:u w:val="single"/>
              </w:rPr>
              <w:t xml:space="preserve">  </w:t>
            </w:r>
            <w:r>
              <w:rPr>
                <w:rFonts w:hint="eastAsia"/>
                <w:color w:val="FF0000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FF0000"/>
                <w:sz w:val="24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FF0000"/>
                <w:sz w:val="24"/>
                <w:u w:val="single"/>
              </w:rPr>
              <w:t>/</w:t>
            </w:r>
            <w:r>
              <w:rPr>
                <w:color w:val="FF0000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FF0000"/>
                <w:sz w:val="24"/>
                <w:u w:val="single"/>
                <w:lang w:val="en-US" w:eastAsia="zh-CN"/>
              </w:rPr>
              <w:t>60</w:t>
            </w:r>
            <w:r>
              <w:rPr>
                <w:color w:val="FF0000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FF0000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783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实行综合考评排名：是</w:t>
            </w:r>
            <w:r>
              <w:rPr>
                <w:rFonts w:hint="eastAsia" w:ascii="宋体" w:hAnsi="宋体"/>
                <w:color w:val="FF0000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；否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4320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>　</w:t>
            </w:r>
            <w:r>
              <w:rPr>
                <w:rFonts w:hint="eastAsia"/>
                <w:color w:val="FF0000"/>
                <w:sz w:val="24"/>
                <w:u w:val="single"/>
                <w:lang w:val="en-US" w:eastAsia="zh-CN"/>
              </w:rPr>
              <w:t>9</w:t>
            </w:r>
            <w:r>
              <w:rPr>
                <w:rFonts w:hint="eastAsia"/>
                <w:sz w:val="24"/>
                <w:u w:val="single"/>
              </w:rPr>
              <w:t>　</w:t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hint="eastAsia"/>
                <w:sz w:val="24"/>
                <w:u w:val="single"/>
              </w:rPr>
              <w:t>　</w:t>
            </w:r>
            <w:r>
              <w:rPr>
                <w:rFonts w:hint="eastAsia"/>
                <w:color w:val="FF0000"/>
                <w:sz w:val="24"/>
                <w:u w:val="single"/>
                <w:lang w:val="en-US" w:eastAsia="zh-CN"/>
              </w:rPr>
              <w:t>9</w:t>
            </w:r>
            <w:r>
              <w:rPr>
                <w:rFonts w:hint="eastAsia"/>
                <w:sz w:val="24"/>
                <w:u w:val="single"/>
              </w:rPr>
              <w:t>　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783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color w:val="FF0000"/>
                <w:sz w:val="24"/>
                <w:u w:val="single"/>
              </w:rPr>
              <w:t xml:space="preserve">    </w:t>
            </w:r>
            <w:r>
              <w:rPr>
                <w:rFonts w:hint="eastAsia"/>
                <w:color w:val="FF0000"/>
                <w:sz w:val="24"/>
                <w:u w:val="single"/>
                <w:lang w:val="en-US" w:eastAsia="zh-CN"/>
              </w:rPr>
              <w:t>1</w:t>
            </w:r>
            <w:r>
              <w:rPr>
                <w:rFonts w:hint="eastAsia"/>
                <w:color w:val="FF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FF0000"/>
                <w:sz w:val="24"/>
                <w:u w:val="single"/>
              </w:rPr>
              <w:t>/</w:t>
            </w:r>
            <w:r>
              <w:rPr>
                <w:rFonts w:hint="eastAsia"/>
                <w:color w:val="FF0000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FF0000"/>
                <w:sz w:val="24"/>
                <w:u w:val="single"/>
                <w:lang w:val="en-US" w:eastAsia="zh-CN"/>
              </w:rPr>
              <w:t>60</w:t>
            </w:r>
            <w:r>
              <w:rPr>
                <w:rFonts w:hint="eastAsia"/>
                <w:color w:val="FF0000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63" w:type="dxa"/>
            <w:gridSpan w:val="13"/>
            <w:noWrap w:val="0"/>
            <w:vAlign w:val="center"/>
          </w:tcPr>
          <w:p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80" w:type="dxa"/>
            <w:gridSpan w:val="10"/>
            <w:noWrap w:val="0"/>
            <w:vAlign w:val="center"/>
          </w:tcPr>
          <w:p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2019.09</w:t>
            </w:r>
          </w:p>
        </w:tc>
        <w:tc>
          <w:tcPr>
            <w:tcW w:w="4063" w:type="dxa"/>
            <w:gridSpan w:val="13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jc w:val="center"/>
              <w:rPr>
                <w:rFonts w:hint="default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全国大学生英语竞赛C类二等奖</w:t>
            </w:r>
          </w:p>
        </w:tc>
        <w:tc>
          <w:tcPr>
            <w:tcW w:w="3780" w:type="dxa"/>
            <w:gridSpan w:val="10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jc w:val="center"/>
              <w:rPr>
                <w:rFonts w:hint="eastAsia" w:eastAsia="宋体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高等学校大学外语教学研究会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63" w:type="dxa"/>
            <w:gridSpan w:val="13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80" w:type="dxa"/>
            <w:gridSpan w:val="10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63" w:type="dxa"/>
            <w:gridSpan w:val="13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80" w:type="dxa"/>
            <w:gridSpan w:val="10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63" w:type="dxa"/>
            <w:gridSpan w:val="13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80" w:type="dxa"/>
            <w:gridSpan w:val="10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(200字)</w:t>
            </w:r>
          </w:p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03" w:type="dxa"/>
            <w:gridSpan w:val="2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spacing w:after="468" w:afterLines="150"/>
              <w:ind w:firstLine="4200" w:firstLineChars="17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申请人签名(手签)：</w:t>
            </w:r>
          </w:p>
          <w:p>
            <w:pPr>
              <w:spacing w:before="156" w:beforeLines="50" w:after="312" w:afterLines="100"/>
              <w:ind w:firstLine="4212" w:firstLineChars="175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</w:tbl>
    <w:p>
      <w:pPr>
        <w:adjustRightInd w:val="0"/>
        <w:snapToGrid w:val="0"/>
        <w:spacing w:before="312" w:beforeLines="100"/>
        <w:jc w:val="both"/>
        <w:rPr>
          <w:rFonts w:hint="default" w:ascii="黑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sz w:val="24"/>
        </w:rPr>
        <w:t>学校：</w:t>
      </w:r>
      <w:r>
        <w:rPr>
          <w:rFonts w:hint="eastAsia"/>
          <w:b/>
          <w:color w:val="FF0000"/>
          <w:sz w:val="24"/>
          <w:lang w:eastAsia="zh-CN"/>
        </w:rPr>
        <w:t>贵州财经大学</w:t>
      </w:r>
      <w:r>
        <w:rPr>
          <w:b/>
          <w:sz w:val="24"/>
        </w:rPr>
        <w:t xml:space="preserve">     </w:t>
      </w:r>
      <w:r>
        <w:rPr>
          <w:rFonts w:hint="eastAsia"/>
          <w:b/>
          <w:sz w:val="24"/>
        </w:rPr>
        <w:t xml:space="preserve">  院系：</w:t>
      </w:r>
      <w:r>
        <w:rPr>
          <w:rFonts w:hint="eastAsia"/>
          <w:b/>
          <w:color w:val="FF0000"/>
          <w:sz w:val="24"/>
          <w:lang w:eastAsia="zh-CN"/>
        </w:rPr>
        <w:t>工商管理学院</w:t>
      </w:r>
      <w:r>
        <w:rPr>
          <w:b/>
          <w:color w:val="FF0000"/>
          <w:sz w:val="24"/>
        </w:rPr>
        <w:t xml:space="preserve"> </w:t>
      </w:r>
      <w:r>
        <w:rPr>
          <w:b/>
          <w:sz w:val="24"/>
        </w:rPr>
        <w:t xml:space="preserve">      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/>
          <w:b/>
          <w:sz w:val="24"/>
        </w:rPr>
        <w:t xml:space="preserve"> 学号：</w:t>
      </w:r>
      <w:r>
        <w:rPr>
          <w:rFonts w:hint="eastAsia"/>
          <w:b/>
          <w:color w:val="FF0000"/>
          <w:sz w:val="24"/>
          <w:lang w:val="en-US" w:eastAsia="zh-CN"/>
        </w:rPr>
        <w:t>20142202033002</w:t>
      </w:r>
    </w:p>
    <w:tbl>
      <w:tblPr>
        <w:tblStyle w:val="3"/>
        <w:tblW w:w="9960" w:type="dxa"/>
        <w:tblInd w:w="-6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9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8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推荐理由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(100字)</w:t>
            </w:r>
          </w:p>
        </w:tc>
        <w:tc>
          <w:tcPr>
            <w:tcW w:w="9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</w:t>
            </w: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rPr>
                <w:rFonts w:hint="eastAsia" w:ascii="宋体" w:hAnsi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该生大学期间，在思想上、学习上、工作上等各方面表现优秀，思想上进，积极向党组织靠拢，严格以一名优秀党员的身份要求自己；学习态度端正，成绩优秀，多次参加全国竞赛取得优异成绩；工作上担任班级学习委员，为班级建设建言献策，受到同学们的好评。</w:t>
            </w:r>
          </w:p>
          <w:p>
            <w:pPr>
              <w:ind w:firstLine="480" w:firstLineChars="200"/>
              <w:jc w:val="both"/>
              <w:rPr>
                <w:rFonts w:hint="default" w:ascii="宋体" w:hAnsi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综合该生各方面表现，均符合国家奖学金申请条件，现推荐其申请国家奖学金。</w:t>
            </w:r>
          </w:p>
          <w:p>
            <w:pPr>
              <w:ind w:firstLine="240" w:firstLineChars="100"/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after="312" w:afterLines="10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推荐人（辅导员或班主任）签名：</w:t>
            </w:r>
          </w:p>
          <w:p>
            <w:pPr>
              <w:ind w:firstLine="3672" w:firstLineChars="153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7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（系）</w:t>
            </w:r>
          </w:p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 xml:space="preserve">  该生在大学期间，在各方面严格要求自己，在学习上，该生态度端正，学习勤奋努力，专业成绩优异，在专业学习的之余，该生积极参加各种社会活动；在思想上，积极进取，积极向党组织靠拢。</w:t>
            </w:r>
          </w:p>
          <w:p>
            <w:pPr>
              <w:jc w:val="both"/>
              <w:rPr>
                <w:rFonts w:hint="default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 xml:space="preserve">    同意推荐其申请国家奖学金。</w:t>
            </w: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before="156" w:beforeLines="50" w:after="312" w:afterLine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院系主管学生工作领导签名：</w:t>
            </w:r>
          </w:p>
          <w:p>
            <w:pPr>
              <w:widowControl/>
              <w:tabs>
                <w:tab w:val="left" w:pos="5247"/>
              </w:tabs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（院系公章）</w:t>
            </w:r>
          </w:p>
          <w:p>
            <w:pPr>
              <w:widowControl/>
              <w:tabs>
                <w:tab w:val="left" w:pos="5247"/>
              </w:tabs>
              <w:spacing w:before="312" w:beforeLines="100"/>
              <w:ind w:firstLine="5520" w:firstLineChars="23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312" w:beforeLines="100" w:after="156" w:afterLines="50" w:line="50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before="312" w:beforeLines="100" w:after="156" w:afterLines="50" w:line="500" w:lineRule="exact"/>
              <w:ind w:firstLine="480" w:firstLineChars="200"/>
              <w:jc w:val="both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经评审，并在校内公示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个工作日，无异议，现报请批准该同学获得国家奖学金。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jc w:val="both"/>
              <w:rPr>
                <w:rFonts w:hint="eastAsia"/>
                <w:sz w:val="24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ind w:firstLine="5760" w:firstLineChars="24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（学校公章）</w:t>
            </w:r>
          </w:p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>年     月     日</w:t>
            </w:r>
          </w:p>
        </w:tc>
      </w:tr>
    </w:tbl>
    <w:p>
      <w:pPr>
        <w:numPr>
          <w:ilvl w:val="0"/>
          <w:numId w:val="0"/>
        </w:numPr>
        <w:spacing w:line="560" w:lineRule="exact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62D38"/>
    <w:rsid w:val="26700EF4"/>
    <w:rsid w:val="299058AF"/>
    <w:rsid w:val="5FA456A7"/>
    <w:rsid w:val="7746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2019-09-23T02:51:00Z</dcterms:created>
  <dc:creator>yghk</dc:creator>
  <cp:lastModifiedBy>yghk</cp:lastModifiedBy>
  <cp:lastPrinted>2019-09-25T01:06:11Z</cp:lastPrinted>
  <dcterms:modified xsi:type="dcterms:W3CDTF">2019-09-25T01:07:01Z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